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138" w:rsidRDefault="00AE3138" w:rsidP="00AE3138">
      <w:pPr>
        <w:pStyle w:val="NormalWeb"/>
        <w:shd w:val="clear" w:color="auto" w:fill="FFFFFF" w:themeFill="background1"/>
        <w:spacing w:after="0" w:afterAutospacing="0" w:line="288" w:lineRule="atLeast"/>
        <w:jc w:val="right"/>
        <w:rPr>
          <w:rFonts w:ascii="Arial" w:hAnsi="Arial" w:cs="Arial"/>
          <w:color w:val="000000"/>
          <w:sz w:val="18"/>
          <w:szCs w:val="18"/>
        </w:rPr>
      </w:pPr>
      <w:proofErr w:type="gramStart"/>
      <w:r>
        <w:rPr>
          <w:rFonts w:ascii="Verdana" w:hAnsi="Verdana" w:cs="Arial"/>
          <w:color w:val="000000"/>
          <w:sz w:val="20"/>
          <w:szCs w:val="20"/>
        </w:rPr>
        <w:t>Kristiansand,01</w:t>
      </w:r>
      <w:proofErr w:type="gramEnd"/>
      <w:r>
        <w:rPr>
          <w:rFonts w:ascii="Verdana" w:hAnsi="Verdana" w:cs="Arial"/>
          <w:color w:val="000000"/>
          <w:sz w:val="20"/>
          <w:szCs w:val="20"/>
        </w:rPr>
        <w:t>.08.2011</w:t>
      </w:r>
    </w:p>
    <w:p w:rsidR="00AE3138" w:rsidRDefault="00AE3138" w:rsidP="00AE3138">
      <w:pPr>
        <w:pStyle w:val="NormalWeb"/>
        <w:shd w:val="clear" w:color="auto" w:fill="FFFFFF" w:themeFill="background1"/>
        <w:spacing w:after="0" w:afterAutospacing="0" w:line="288" w:lineRule="atLeast"/>
        <w:rPr>
          <w:rFonts w:ascii="Arial" w:hAnsi="Arial" w:cs="Arial"/>
          <w:b/>
          <w:bCs/>
          <w:color w:val="000000"/>
          <w:sz w:val="18"/>
          <w:szCs w:val="18"/>
          <w:u w:val="single"/>
          <w:lang w:val="en-US"/>
        </w:rPr>
      </w:pPr>
      <w:proofErr w:type="spellStart"/>
      <w:r w:rsidRPr="00AE3138">
        <w:rPr>
          <w:rFonts w:ascii="Arial" w:hAnsi="Arial" w:cs="Arial"/>
          <w:b/>
          <w:bCs/>
          <w:color w:val="000000"/>
          <w:sz w:val="18"/>
          <w:szCs w:val="18"/>
          <w:u w:val="single"/>
          <w:lang w:val="en-US"/>
        </w:rPr>
        <w:t>Apokjeden</w:t>
      </w:r>
      <w:proofErr w:type="spellEnd"/>
      <w:r w:rsidRPr="00AE3138">
        <w:rPr>
          <w:rFonts w:ascii="Arial" w:hAnsi="Arial" w:cs="Arial"/>
          <w:b/>
          <w:bCs/>
          <w:color w:val="000000"/>
          <w:sz w:val="18"/>
          <w:szCs w:val="18"/>
          <w:u w:val="single"/>
          <w:lang w:val="en-US"/>
        </w:rPr>
        <w:t xml:space="preserve"> AS </w:t>
      </w:r>
      <w:r>
        <w:rPr>
          <w:rFonts w:ascii="Arial" w:hAnsi="Arial" w:cs="Arial"/>
          <w:b/>
          <w:bCs/>
          <w:color w:val="000000"/>
          <w:sz w:val="18"/>
          <w:szCs w:val="18"/>
          <w:u w:val="single"/>
          <w:lang w:val="en-US"/>
        </w:rPr>
        <w:t>–</w:t>
      </w:r>
    </w:p>
    <w:p w:rsidR="00AE3138" w:rsidRDefault="00AE3138" w:rsidP="00AE3138">
      <w:pPr>
        <w:pStyle w:val="NormalWeb"/>
        <w:shd w:val="clear" w:color="auto" w:fill="FFFFFF" w:themeFill="background1"/>
        <w:spacing w:after="0" w:afterAutospacing="0"/>
        <w:rPr>
          <w:rFonts w:ascii="Arial" w:hAnsi="Arial" w:cs="Arial"/>
          <w:color w:val="000000"/>
          <w:sz w:val="18"/>
          <w:szCs w:val="18"/>
          <w:lang w:val="en-US"/>
        </w:rPr>
      </w:pPr>
      <w:proofErr w:type="spellStart"/>
      <w:r w:rsidRPr="00AE3138">
        <w:rPr>
          <w:rFonts w:ascii="Arial" w:hAnsi="Arial" w:cs="Arial"/>
          <w:color w:val="000000"/>
          <w:sz w:val="18"/>
          <w:szCs w:val="18"/>
          <w:lang w:val="en-US"/>
        </w:rPr>
        <w:t>Postboks</w:t>
      </w:r>
      <w:proofErr w:type="spellEnd"/>
      <w:r w:rsidRPr="00AE3138">
        <w:rPr>
          <w:rFonts w:ascii="Arial" w:hAnsi="Arial" w:cs="Arial"/>
          <w:color w:val="000000"/>
          <w:sz w:val="18"/>
          <w:szCs w:val="18"/>
          <w:lang w:val="en-US"/>
        </w:rPr>
        <w:t xml:space="preserve"> 243, 1471 Lørenskog</w:t>
      </w:r>
    </w:p>
    <w:p w:rsidR="00AE3138" w:rsidRPr="00AE3138" w:rsidRDefault="00AE3138" w:rsidP="00AE3138">
      <w:pPr>
        <w:pStyle w:val="NormalWeb"/>
        <w:shd w:val="clear" w:color="auto" w:fill="FFFFFF" w:themeFill="background1"/>
        <w:spacing w:after="0" w:afterAutospacing="0"/>
        <w:rPr>
          <w:rFonts w:ascii="Arial" w:hAnsi="Arial" w:cs="Arial"/>
          <w:color w:val="000000"/>
          <w:sz w:val="18"/>
          <w:szCs w:val="18"/>
          <w:lang w:val="en-US"/>
        </w:rPr>
      </w:pPr>
      <w:hyperlink r:id="rId6" w:history="1">
        <w:r w:rsidRPr="00AE3138">
          <w:rPr>
            <w:rStyle w:val="Hyperkobling"/>
            <w:rFonts w:ascii="Arial" w:hAnsi="Arial" w:cs="Arial"/>
            <w:b/>
            <w:bCs/>
            <w:sz w:val="18"/>
            <w:szCs w:val="18"/>
            <w:lang w:val="en-US"/>
          </w:rPr>
          <w:t>kontakt@apotek1.no</w:t>
        </w:r>
      </w:hyperlink>
    </w:p>
    <w:p w:rsidR="00AE3138" w:rsidRDefault="00AE3138" w:rsidP="00AE3138">
      <w:pPr>
        <w:pStyle w:val="NormalWeb"/>
        <w:shd w:val="clear" w:color="auto" w:fill="FFFFFF" w:themeFill="background1"/>
        <w:spacing w:after="0" w:afterAutospacing="0"/>
        <w:rPr>
          <w:rFonts w:ascii="Arial" w:hAnsi="Arial" w:cs="Arial"/>
          <w:color w:val="000000"/>
          <w:sz w:val="18"/>
          <w:szCs w:val="18"/>
        </w:rPr>
      </w:pPr>
      <w:r>
        <w:rPr>
          <w:rFonts w:ascii="Arial" w:hAnsi="Arial" w:cs="Arial"/>
          <w:color w:val="000000"/>
          <w:sz w:val="18"/>
          <w:szCs w:val="18"/>
        </w:rPr>
        <w:t>Boots apotek,</w:t>
      </w:r>
    </w:p>
    <w:p w:rsidR="00AE3138" w:rsidRDefault="00AE3138" w:rsidP="00AE3138">
      <w:pPr>
        <w:pStyle w:val="NormalWeb"/>
        <w:shd w:val="clear" w:color="auto" w:fill="FFFFFF" w:themeFill="background1"/>
        <w:spacing w:after="0" w:afterAutospacing="0"/>
        <w:rPr>
          <w:rFonts w:ascii="Arial" w:hAnsi="Arial" w:cs="Arial"/>
          <w:color w:val="000000"/>
          <w:sz w:val="18"/>
          <w:szCs w:val="18"/>
        </w:rPr>
      </w:pPr>
      <w:r>
        <w:rPr>
          <w:rFonts w:ascii="Arial" w:hAnsi="Arial" w:cs="Arial"/>
          <w:color w:val="000000"/>
          <w:sz w:val="18"/>
          <w:szCs w:val="18"/>
        </w:rPr>
        <w:t>PB 413 Skøyen, 0213 Oslo</w:t>
      </w:r>
    </w:p>
    <w:p w:rsidR="00AE3138" w:rsidRDefault="00AE3138" w:rsidP="00AE3138">
      <w:pPr>
        <w:pStyle w:val="NormalWeb"/>
        <w:shd w:val="clear" w:color="auto" w:fill="FFFFFF" w:themeFill="background1"/>
        <w:spacing w:after="0" w:afterAutospacing="0" w:line="288" w:lineRule="atLeast"/>
        <w:rPr>
          <w:rFonts w:ascii="Arial" w:hAnsi="Arial" w:cs="Arial"/>
          <w:color w:val="000000"/>
          <w:sz w:val="18"/>
          <w:szCs w:val="18"/>
        </w:rPr>
      </w:pPr>
      <w:hyperlink r:id="rId7" w:history="1">
        <w:r>
          <w:rPr>
            <w:rStyle w:val="Hyperkobling"/>
            <w:rFonts w:ascii="Arial" w:hAnsi="Arial" w:cs="Arial"/>
            <w:b/>
            <w:bCs/>
            <w:sz w:val="18"/>
            <w:szCs w:val="18"/>
          </w:rPr>
          <w:t>apotek@bootsapotek.no</w:t>
        </w:r>
      </w:hyperlink>
    </w:p>
    <w:p w:rsidR="00AE3138" w:rsidRPr="00AE3138" w:rsidRDefault="00AE3138" w:rsidP="00AE3138">
      <w:pPr>
        <w:pStyle w:val="NormalWeb"/>
        <w:shd w:val="clear" w:color="auto" w:fill="FFFFFF" w:themeFill="background1"/>
        <w:spacing w:after="0" w:afterAutospacing="0" w:line="288" w:lineRule="atLeast"/>
        <w:rPr>
          <w:rFonts w:ascii="Arial" w:hAnsi="Arial" w:cs="Arial"/>
          <w:b/>
          <w:color w:val="000000"/>
          <w:sz w:val="18"/>
          <w:szCs w:val="18"/>
        </w:rPr>
      </w:pPr>
      <w:r w:rsidRPr="00AE3138">
        <w:rPr>
          <w:rFonts w:ascii="Arial" w:hAnsi="Arial" w:cs="Arial"/>
          <w:b/>
          <w:color w:val="000000"/>
          <w:sz w:val="18"/>
          <w:szCs w:val="18"/>
        </w:rPr>
        <w:t>Ditt Apotek, Norsk Medisinaldepot AS,</w:t>
      </w:r>
    </w:p>
    <w:p w:rsidR="00AE3138" w:rsidRDefault="00AE3138" w:rsidP="00AE3138">
      <w:pPr>
        <w:pStyle w:val="NormalWeb"/>
        <w:shd w:val="clear" w:color="auto" w:fill="FFFFFF" w:themeFill="background1"/>
        <w:spacing w:after="0" w:afterAutospacing="0" w:line="288" w:lineRule="atLeast"/>
        <w:rPr>
          <w:rFonts w:ascii="Arial" w:hAnsi="Arial" w:cs="Arial"/>
          <w:color w:val="000000"/>
          <w:sz w:val="18"/>
          <w:szCs w:val="18"/>
        </w:rPr>
      </w:pPr>
      <w:r>
        <w:rPr>
          <w:rFonts w:ascii="Arial" w:hAnsi="Arial" w:cs="Arial"/>
          <w:color w:val="000000"/>
          <w:sz w:val="18"/>
          <w:szCs w:val="18"/>
        </w:rPr>
        <w:t>Postboks 183 Kalbakken, 0903 OSLO</w:t>
      </w:r>
    </w:p>
    <w:p w:rsidR="00AE3138" w:rsidRDefault="00AE3138" w:rsidP="00AE3138">
      <w:pPr>
        <w:pStyle w:val="NormalWeb"/>
        <w:shd w:val="clear" w:color="auto" w:fill="FFFFFF" w:themeFill="background1"/>
        <w:spacing w:after="0" w:afterAutospacing="0" w:line="288" w:lineRule="atLeast"/>
        <w:rPr>
          <w:rFonts w:ascii="Arial" w:hAnsi="Arial" w:cs="Arial"/>
          <w:color w:val="000000"/>
          <w:sz w:val="18"/>
          <w:szCs w:val="18"/>
        </w:rPr>
      </w:pPr>
      <w:r>
        <w:rPr>
          <w:rFonts w:ascii="Arial" w:hAnsi="Arial" w:cs="Arial"/>
          <w:color w:val="000000"/>
          <w:sz w:val="18"/>
          <w:szCs w:val="18"/>
        </w:rPr>
        <w:t>post@nmd.no</w:t>
      </w:r>
    </w:p>
    <w:p w:rsidR="00AE3138" w:rsidRDefault="00AE3138" w:rsidP="00AE3138">
      <w:pPr>
        <w:pStyle w:val="NormalWeb"/>
        <w:shd w:val="clear" w:color="auto" w:fill="FFFFFF" w:themeFill="background1"/>
        <w:spacing w:after="0" w:afterAutospacing="0" w:line="288" w:lineRule="atLeast"/>
        <w:rPr>
          <w:rFonts w:ascii="Arial" w:hAnsi="Arial" w:cs="Arial"/>
          <w:color w:val="000000"/>
          <w:sz w:val="18"/>
          <w:szCs w:val="18"/>
        </w:rPr>
      </w:pPr>
      <w:proofErr w:type="spellStart"/>
      <w:r w:rsidRPr="00AE3138">
        <w:rPr>
          <w:rFonts w:ascii="Arial" w:hAnsi="Arial" w:cs="Arial"/>
          <w:b/>
          <w:color w:val="000000"/>
          <w:sz w:val="18"/>
          <w:szCs w:val="18"/>
        </w:rPr>
        <w:t>Vitusapotek</w:t>
      </w:r>
      <w:proofErr w:type="spellEnd"/>
      <w:r w:rsidRPr="00AE3138">
        <w:rPr>
          <w:rFonts w:ascii="Arial" w:hAnsi="Arial" w:cs="Arial"/>
          <w:b/>
          <w:color w:val="000000"/>
          <w:sz w:val="18"/>
          <w:szCs w:val="18"/>
        </w:rPr>
        <w:t>, Norsk Medisinaldepot AS</w:t>
      </w:r>
      <w:r>
        <w:rPr>
          <w:rFonts w:ascii="Arial" w:hAnsi="Arial" w:cs="Arial"/>
          <w:color w:val="000000"/>
          <w:sz w:val="18"/>
          <w:szCs w:val="18"/>
        </w:rPr>
        <w:br/>
        <w:t>Postboks 183 Kalbakken, 0903 Oslo</w:t>
      </w:r>
    </w:p>
    <w:p w:rsidR="00AE3138" w:rsidRDefault="00AE3138" w:rsidP="00AE3138">
      <w:pPr>
        <w:pStyle w:val="NormalWeb"/>
        <w:shd w:val="clear" w:color="auto" w:fill="FFFFFF" w:themeFill="background1"/>
        <w:spacing w:after="0" w:afterAutospacing="0" w:line="288" w:lineRule="atLeast"/>
        <w:rPr>
          <w:rFonts w:ascii="Arial" w:hAnsi="Arial" w:cs="Arial"/>
          <w:color w:val="000000"/>
          <w:sz w:val="18"/>
          <w:szCs w:val="18"/>
        </w:rPr>
      </w:pPr>
      <w:hyperlink r:id="rId8" w:history="1">
        <w:r>
          <w:rPr>
            <w:rStyle w:val="Hyperkobling"/>
            <w:rFonts w:ascii="Arial" w:hAnsi="Arial" w:cs="Arial"/>
            <w:b/>
            <w:bCs/>
            <w:sz w:val="18"/>
            <w:szCs w:val="18"/>
          </w:rPr>
          <w:t>post@vitusapotek.no</w:t>
        </w:r>
      </w:hyperlink>
    </w:p>
    <w:p w:rsidR="00AE3138" w:rsidRDefault="00AE3138" w:rsidP="00AE3138">
      <w:pPr>
        <w:pStyle w:val="NormalWeb"/>
        <w:shd w:val="clear" w:color="auto" w:fill="FFFFFF" w:themeFill="background1"/>
        <w:spacing w:after="0" w:afterAutospacing="0" w:line="288" w:lineRule="atLeast"/>
        <w:rPr>
          <w:rFonts w:ascii="Verdana" w:hAnsi="Verdana" w:cs="Arial"/>
          <w:i/>
          <w:iCs/>
          <w:color w:val="000000"/>
          <w:sz w:val="20"/>
          <w:szCs w:val="20"/>
          <w:u w:val="single"/>
        </w:rPr>
      </w:pPr>
    </w:p>
    <w:p w:rsidR="00AE3138" w:rsidRDefault="00AE3138" w:rsidP="00AE3138">
      <w:pPr>
        <w:pStyle w:val="NormalWeb"/>
        <w:shd w:val="clear" w:color="auto" w:fill="FFFFFF" w:themeFill="background1"/>
        <w:spacing w:after="0" w:afterAutospacing="0" w:line="288" w:lineRule="atLeast"/>
        <w:rPr>
          <w:rFonts w:ascii="Arial" w:hAnsi="Arial" w:cs="Arial"/>
          <w:color w:val="000000"/>
          <w:sz w:val="18"/>
          <w:szCs w:val="18"/>
        </w:rPr>
      </w:pPr>
      <w:r>
        <w:rPr>
          <w:rFonts w:ascii="Verdana" w:hAnsi="Verdana" w:cs="Arial"/>
          <w:i/>
          <w:iCs/>
          <w:color w:val="000000"/>
          <w:sz w:val="20"/>
          <w:szCs w:val="20"/>
          <w:u w:val="single"/>
        </w:rPr>
        <w:t>Brukerorganisasjonene:</w:t>
      </w:r>
    </w:p>
    <w:p w:rsidR="00AE3138" w:rsidRDefault="00AE3138" w:rsidP="00AE3138">
      <w:pPr>
        <w:pStyle w:val="NormalWeb"/>
        <w:shd w:val="clear" w:color="auto" w:fill="FFFFFF" w:themeFill="background1"/>
        <w:spacing w:after="0" w:afterAutospacing="0" w:line="288" w:lineRule="atLeast"/>
        <w:rPr>
          <w:rFonts w:ascii="Verdana" w:hAnsi="Verdana" w:cs="Arial"/>
          <w:color w:val="000000"/>
          <w:sz w:val="20"/>
          <w:szCs w:val="20"/>
        </w:rPr>
      </w:pPr>
      <w:proofErr w:type="spellStart"/>
      <w:proofErr w:type="gramStart"/>
      <w:r>
        <w:rPr>
          <w:rFonts w:ascii="Verdana" w:hAnsi="Verdana" w:cs="Arial"/>
          <w:color w:val="000000"/>
          <w:sz w:val="20"/>
          <w:szCs w:val="20"/>
        </w:rPr>
        <w:t>proLAR,LAR</w:t>
      </w:r>
      <w:proofErr w:type="spellEnd"/>
      <w:proofErr w:type="gramEnd"/>
      <w:r>
        <w:rPr>
          <w:rFonts w:ascii="Verdana" w:hAnsi="Verdana" w:cs="Arial"/>
          <w:color w:val="000000"/>
          <w:sz w:val="20"/>
          <w:szCs w:val="20"/>
        </w:rPr>
        <w:t xml:space="preserve"> nett Norge, </w:t>
      </w:r>
      <w:proofErr w:type="spellStart"/>
      <w:r>
        <w:rPr>
          <w:rFonts w:ascii="Verdana" w:hAnsi="Verdana" w:cs="Arial"/>
          <w:color w:val="000000"/>
          <w:sz w:val="20"/>
          <w:szCs w:val="20"/>
        </w:rPr>
        <w:t>Marborg</w:t>
      </w:r>
      <w:proofErr w:type="spellEnd"/>
    </w:p>
    <w:p w:rsidR="00AE3138" w:rsidRDefault="00AE3138" w:rsidP="00AE3138">
      <w:pPr>
        <w:pStyle w:val="NormalWeb"/>
        <w:shd w:val="clear" w:color="auto" w:fill="FFFFFF" w:themeFill="background1"/>
        <w:spacing w:after="0" w:afterAutospacing="0" w:line="288" w:lineRule="atLeast"/>
        <w:rPr>
          <w:rFonts w:ascii="Arial" w:hAnsi="Arial" w:cs="Arial"/>
          <w:color w:val="000000"/>
          <w:sz w:val="18"/>
          <w:szCs w:val="18"/>
        </w:rPr>
      </w:pPr>
    </w:p>
    <w:p w:rsidR="00AE3138" w:rsidRDefault="00AE3138" w:rsidP="00AE3138">
      <w:pPr>
        <w:pStyle w:val="NormalWeb"/>
        <w:shd w:val="clear" w:color="auto" w:fill="FFFFFF" w:themeFill="background1"/>
        <w:spacing w:after="0" w:afterAutospacing="0" w:line="288" w:lineRule="atLeast"/>
        <w:rPr>
          <w:rFonts w:ascii="Arial" w:hAnsi="Arial" w:cs="Arial"/>
          <w:b/>
          <w:bCs/>
          <w:color w:val="000000"/>
          <w:sz w:val="22"/>
          <w:szCs w:val="22"/>
        </w:rPr>
      </w:pPr>
      <w:r>
        <w:rPr>
          <w:rFonts w:ascii="Arial" w:hAnsi="Arial" w:cs="Arial"/>
          <w:b/>
          <w:bCs/>
          <w:color w:val="000000"/>
          <w:sz w:val="22"/>
          <w:szCs w:val="22"/>
        </w:rPr>
        <w:t>VEDRØRENDE</w:t>
      </w:r>
      <w:r>
        <w:rPr>
          <w:rStyle w:val="apple-converted-space"/>
          <w:rFonts w:ascii="Arial" w:hAnsi="Arial" w:cs="Arial"/>
          <w:color w:val="000000"/>
          <w:sz w:val="18"/>
          <w:szCs w:val="18"/>
        </w:rPr>
        <w:t> </w:t>
      </w:r>
      <w:r>
        <w:rPr>
          <w:rFonts w:ascii="Arial" w:hAnsi="Arial" w:cs="Arial"/>
          <w:b/>
          <w:bCs/>
          <w:color w:val="000000"/>
          <w:sz w:val="22"/>
          <w:szCs w:val="22"/>
        </w:rPr>
        <w:t xml:space="preserve">Forhåndsvarsel - vedtak om </w:t>
      </w:r>
      <w:proofErr w:type="spellStart"/>
      <w:r>
        <w:rPr>
          <w:rFonts w:ascii="Arial" w:hAnsi="Arial" w:cs="Arial"/>
          <w:b/>
          <w:bCs/>
          <w:color w:val="000000"/>
          <w:sz w:val="22"/>
          <w:szCs w:val="22"/>
        </w:rPr>
        <w:t>trinnprisfor</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Buprenorfin</w:t>
      </w:r>
      <w:proofErr w:type="spellEnd"/>
    </w:p>
    <w:p w:rsidR="00AE3138" w:rsidRDefault="00AE3138" w:rsidP="00AE3138">
      <w:pPr>
        <w:pStyle w:val="NormalWeb"/>
        <w:shd w:val="clear" w:color="auto" w:fill="FFFFFF" w:themeFill="background1"/>
        <w:spacing w:after="0" w:afterAutospacing="0" w:line="288" w:lineRule="atLeast"/>
        <w:rPr>
          <w:rFonts w:ascii="Arial" w:hAnsi="Arial" w:cs="Arial"/>
          <w:color w:val="000000"/>
          <w:sz w:val="18"/>
          <w:szCs w:val="18"/>
        </w:rPr>
      </w:pPr>
      <w:r>
        <w:rPr>
          <w:rFonts w:ascii="Verdana" w:hAnsi="Verdana" w:cs="Arial"/>
          <w:color w:val="000000"/>
          <w:sz w:val="18"/>
          <w:szCs w:val="18"/>
        </w:rPr>
        <w:t xml:space="preserve">Det vises til brev datert 11. juli 2011, hvor Statens Legemiddelverk forhåndsvarsler om trinnpris på </w:t>
      </w:r>
      <w:proofErr w:type="spellStart"/>
      <w:r>
        <w:rPr>
          <w:rFonts w:ascii="Verdana" w:hAnsi="Verdana" w:cs="Arial"/>
          <w:color w:val="000000"/>
          <w:sz w:val="18"/>
          <w:szCs w:val="18"/>
        </w:rPr>
        <w:t>buprenorfin</w:t>
      </w:r>
      <w:proofErr w:type="spellEnd"/>
      <w:r>
        <w:rPr>
          <w:rFonts w:ascii="Verdana" w:hAnsi="Verdana" w:cs="Arial"/>
          <w:color w:val="000000"/>
          <w:sz w:val="18"/>
          <w:szCs w:val="18"/>
        </w:rPr>
        <w:t xml:space="preserve"> fra </w:t>
      </w:r>
      <w:proofErr w:type="gramStart"/>
      <w:r>
        <w:rPr>
          <w:rFonts w:ascii="Verdana" w:hAnsi="Verdana" w:cs="Arial"/>
          <w:color w:val="000000"/>
          <w:sz w:val="18"/>
          <w:szCs w:val="18"/>
        </w:rPr>
        <w:t>1</w:t>
      </w:r>
      <w:proofErr w:type="gramEnd"/>
      <w:r>
        <w:rPr>
          <w:rFonts w:ascii="Verdana" w:hAnsi="Verdana" w:cs="Arial"/>
          <w:color w:val="000000"/>
          <w:sz w:val="18"/>
          <w:szCs w:val="18"/>
        </w:rPr>
        <w:t xml:space="preserve"> september 2011.</w:t>
      </w:r>
    </w:p>
    <w:p w:rsidR="00AE3138" w:rsidRDefault="00AE3138" w:rsidP="00AE3138">
      <w:pPr>
        <w:pStyle w:val="NormalWeb"/>
        <w:shd w:val="clear" w:color="auto" w:fill="FFFFFF" w:themeFill="background1"/>
        <w:spacing w:after="0" w:afterAutospacing="0" w:line="288" w:lineRule="atLeast"/>
        <w:rPr>
          <w:rFonts w:ascii="Verdana" w:hAnsi="Verdana" w:cs="Arial"/>
          <w:color w:val="000000"/>
          <w:sz w:val="18"/>
          <w:szCs w:val="18"/>
        </w:rPr>
      </w:pPr>
      <w:r>
        <w:rPr>
          <w:rFonts w:ascii="Verdana" w:hAnsi="Verdana" w:cs="Arial"/>
          <w:color w:val="000000"/>
          <w:sz w:val="18"/>
          <w:szCs w:val="18"/>
        </w:rPr>
        <w:t xml:space="preserve">Legemiddelverket fattet vedtak om oppføring av </w:t>
      </w:r>
      <w:proofErr w:type="spellStart"/>
      <w:r>
        <w:rPr>
          <w:rFonts w:ascii="Verdana" w:hAnsi="Verdana" w:cs="Arial"/>
          <w:color w:val="000000"/>
          <w:sz w:val="18"/>
          <w:szCs w:val="18"/>
        </w:rPr>
        <w:t>Buprenorfin</w:t>
      </w:r>
      <w:proofErr w:type="spellEnd"/>
      <w:r>
        <w:rPr>
          <w:rFonts w:ascii="Verdana" w:hAnsi="Verdana" w:cs="Arial"/>
          <w:color w:val="000000"/>
          <w:sz w:val="18"/>
          <w:szCs w:val="18"/>
        </w:rPr>
        <w:t xml:space="preserve"> på byttelisten pr </w:t>
      </w:r>
      <w:proofErr w:type="gramStart"/>
      <w:r>
        <w:rPr>
          <w:rFonts w:ascii="Verdana" w:hAnsi="Verdana" w:cs="Arial"/>
          <w:color w:val="000000"/>
          <w:sz w:val="18"/>
          <w:szCs w:val="18"/>
        </w:rPr>
        <w:t>1</w:t>
      </w:r>
      <w:proofErr w:type="gramEnd"/>
      <w:r>
        <w:rPr>
          <w:rFonts w:ascii="Verdana" w:hAnsi="Verdana" w:cs="Arial"/>
          <w:color w:val="000000"/>
          <w:sz w:val="18"/>
          <w:szCs w:val="18"/>
        </w:rPr>
        <w:t xml:space="preserve"> april til tross for brukerforeningenes og de fleste LAR sentrenes motforestillinger.</w:t>
      </w:r>
    </w:p>
    <w:p w:rsidR="00AE3138" w:rsidRDefault="00AE3138" w:rsidP="00AE3138">
      <w:pPr>
        <w:pStyle w:val="NormalWeb"/>
        <w:shd w:val="clear" w:color="auto" w:fill="FFFFFF" w:themeFill="background1"/>
        <w:spacing w:after="0" w:afterAutospacing="0" w:line="288" w:lineRule="atLeast"/>
        <w:rPr>
          <w:rFonts w:ascii="Verdana" w:hAnsi="Verdana" w:cs="Arial"/>
          <w:color w:val="000000"/>
          <w:sz w:val="18"/>
          <w:szCs w:val="18"/>
        </w:rPr>
      </w:pPr>
      <w:r>
        <w:rPr>
          <w:rFonts w:ascii="Verdana" w:hAnsi="Verdana" w:cs="Arial"/>
          <w:color w:val="000000"/>
          <w:sz w:val="18"/>
          <w:szCs w:val="18"/>
        </w:rPr>
        <w:t xml:space="preserve">Apotekerforeningen og LAR-organisasjoner rettet i den forbindelse en henvendelse til Helse- og omsorgsdepartementet </w:t>
      </w:r>
      <w:proofErr w:type="gramStart"/>
      <w:r>
        <w:rPr>
          <w:rFonts w:ascii="Verdana" w:hAnsi="Verdana" w:cs="Arial"/>
          <w:color w:val="000000"/>
          <w:sz w:val="18"/>
          <w:szCs w:val="18"/>
        </w:rPr>
        <w:t>den 28</w:t>
      </w:r>
      <w:proofErr w:type="gramEnd"/>
      <w:r>
        <w:rPr>
          <w:rFonts w:ascii="Verdana" w:hAnsi="Verdana" w:cs="Arial"/>
          <w:color w:val="000000"/>
          <w:sz w:val="18"/>
          <w:szCs w:val="18"/>
        </w:rPr>
        <w:t xml:space="preserve"> mars 2011 (Vedlegg 1) (Vedlegg 2). Helse- og omsorgsdepartementet i sin tur ba om skriftlig tilbakemelding fra de regionale helseforetakene.</w:t>
      </w:r>
    </w:p>
    <w:p w:rsidR="00AE3138" w:rsidRDefault="00AE3138" w:rsidP="00AE3138">
      <w:pPr>
        <w:pStyle w:val="NormalWeb"/>
        <w:shd w:val="clear" w:color="auto" w:fill="FFFFFF" w:themeFill="background1"/>
        <w:spacing w:after="0" w:afterAutospacing="0" w:line="288" w:lineRule="atLeast"/>
        <w:rPr>
          <w:rFonts w:ascii="Verdana" w:hAnsi="Verdana" w:cs="Arial"/>
          <w:color w:val="000000"/>
          <w:sz w:val="18"/>
          <w:szCs w:val="18"/>
        </w:rPr>
      </w:pPr>
      <w:r>
        <w:rPr>
          <w:rFonts w:ascii="Verdana" w:hAnsi="Verdana" w:cs="Arial"/>
          <w:color w:val="000000"/>
          <w:sz w:val="18"/>
          <w:szCs w:val="18"/>
        </w:rPr>
        <w:t xml:space="preserve">Basert på disse </w:t>
      </w:r>
      <w:proofErr w:type="spellStart"/>
      <w:r>
        <w:rPr>
          <w:rFonts w:ascii="Verdana" w:hAnsi="Verdana" w:cs="Arial"/>
          <w:color w:val="000000"/>
          <w:sz w:val="18"/>
          <w:szCs w:val="18"/>
        </w:rPr>
        <w:t>tilbakemeldinene</w:t>
      </w:r>
      <w:proofErr w:type="spellEnd"/>
      <w:r>
        <w:rPr>
          <w:rFonts w:ascii="Verdana" w:hAnsi="Verdana" w:cs="Arial"/>
          <w:color w:val="000000"/>
          <w:sz w:val="18"/>
          <w:szCs w:val="18"/>
        </w:rPr>
        <w:t xml:space="preserve"> skrev Helse- og omsorgsdepartementet et svar til Apotekforeningen </w:t>
      </w:r>
      <w:proofErr w:type="gramStart"/>
      <w:r>
        <w:rPr>
          <w:rFonts w:ascii="Verdana" w:hAnsi="Verdana" w:cs="Arial"/>
          <w:color w:val="000000"/>
          <w:sz w:val="18"/>
          <w:szCs w:val="18"/>
        </w:rPr>
        <w:t>den 24</w:t>
      </w:r>
      <w:proofErr w:type="gramEnd"/>
      <w:r>
        <w:rPr>
          <w:rFonts w:ascii="Verdana" w:hAnsi="Verdana" w:cs="Arial"/>
          <w:color w:val="000000"/>
          <w:sz w:val="18"/>
          <w:szCs w:val="18"/>
        </w:rPr>
        <w:t xml:space="preserve"> juni 2011. (Vedlegg 2) hvor de blant annet skriver følgende (vår utheving).</w:t>
      </w:r>
    </w:p>
    <w:p w:rsidR="00AE3138" w:rsidRDefault="00AE3138" w:rsidP="00AE3138">
      <w:pPr>
        <w:pStyle w:val="NormalWeb"/>
        <w:shd w:val="clear" w:color="auto" w:fill="FFFFFF" w:themeFill="background1"/>
        <w:spacing w:after="0" w:afterAutospacing="0" w:line="288" w:lineRule="atLeast"/>
        <w:rPr>
          <w:color w:val="000000"/>
          <w:sz w:val="18"/>
          <w:szCs w:val="18"/>
        </w:rPr>
      </w:pPr>
      <w:r>
        <w:rPr>
          <w:color w:val="000000"/>
          <w:sz w:val="18"/>
          <w:szCs w:val="18"/>
        </w:rPr>
        <w:t>Statens legemiddelverk har etter en høringsrunde fattet vedtak om at</w:t>
      </w:r>
    </w:p>
    <w:p w:rsidR="00AE3138" w:rsidRDefault="00AE3138" w:rsidP="00AE3138">
      <w:pPr>
        <w:pStyle w:val="NormalWeb"/>
        <w:shd w:val="clear" w:color="auto" w:fill="FFFFFF" w:themeFill="background1"/>
        <w:spacing w:after="0" w:afterAutospacing="0" w:line="288" w:lineRule="atLeast"/>
        <w:rPr>
          <w:rFonts w:ascii="Arial" w:hAnsi="Arial" w:cs="Arial"/>
          <w:color w:val="000000"/>
          <w:sz w:val="18"/>
          <w:szCs w:val="18"/>
        </w:rPr>
      </w:pPr>
      <w:proofErr w:type="spellStart"/>
      <w:r>
        <w:rPr>
          <w:color w:val="000000"/>
          <w:sz w:val="18"/>
          <w:szCs w:val="18"/>
        </w:rPr>
        <w:lastRenderedPageBreak/>
        <w:t>buprenorfinpreparater</w:t>
      </w:r>
      <w:proofErr w:type="spellEnd"/>
      <w:r>
        <w:rPr>
          <w:color w:val="000000"/>
          <w:sz w:val="18"/>
          <w:szCs w:val="18"/>
        </w:rPr>
        <w:t xml:space="preserve">, </w:t>
      </w:r>
      <w:proofErr w:type="spellStart"/>
      <w:r>
        <w:rPr>
          <w:color w:val="000000"/>
          <w:sz w:val="18"/>
          <w:szCs w:val="18"/>
        </w:rPr>
        <w:t>Subutex</w:t>
      </w:r>
      <w:proofErr w:type="spellEnd"/>
      <w:r>
        <w:rPr>
          <w:color w:val="000000"/>
          <w:sz w:val="18"/>
          <w:szCs w:val="18"/>
        </w:rPr>
        <w:t xml:space="preserve"> og </w:t>
      </w:r>
      <w:proofErr w:type="spellStart"/>
      <w:r>
        <w:rPr>
          <w:color w:val="000000"/>
          <w:sz w:val="18"/>
          <w:szCs w:val="18"/>
        </w:rPr>
        <w:t>genrika</w:t>
      </w:r>
      <w:proofErr w:type="spellEnd"/>
      <w:r>
        <w:rPr>
          <w:color w:val="000000"/>
          <w:sz w:val="18"/>
          <w:szCs w:val="18"/>
        </w:rPr>
        <w:t xml:space="preserve"> til dette legemidlet, kan byttes på apotek i</w:t>
      </w:r>
    </w:p>
    <w:p w:rsidR="00AE3138" w:rsidRDefault="00AE3138" w:rsidP="00AE3138">
      <w:pPr>
        <w:pStyle w:val="NormalWeb"/>
        <w:shd w:val="clear" w:color="auto" w:fill="FFFFFF" w:themeFill="background1"/>
        <w:spacing w:after="0" w:afterAutospacing="0" w:line="288" w:lineRule="atLeast"/>
        <w:rPr>
          <w:rFonts w:ascii="Arial" w:hAnsi="Arial" w:cs="Arial"/>
          <w:color w:val="000000"/>
          <w:sz w:val="18"/>
          <w:szCs w:val="18"/>
        </w:rPr>
      </w:pPr>
      <w:r>
        <w:rPr>
          <w:color w:val="000000"/>
          <w:sz w:val="18"/>
          <w:szCs w:val="18"/>
        </w:rPr>
        <w:t>henhold til apotekloven § 6-6 annet ledd. Denne beslutningen er basert på en faglig</w:t>
      </w:r>
    </w:p>
    <w:p w:rsidR="00AE3138" w:rsidRDefault="00AE3138" w:rsidP="00AE3138">
      <w:pPr>
        <w:pStyle w:val="NormalWeb"/>
        <w:shd w:val="clear" w:color="auto" w:fill="FFFFFF" w:themeFill="background1"/>
        <w:spacing w:after="0" w:afterAutospacing="0" w:line="288" w:lineRule="atLeast"/>
        <w:rPr>
          <w:rFonts w:ascii="Arial" w:hAnsi="Arial" w:cs="Arial"/>
          <w:color w:val="000000"/>
          <w:sz w:val="18"/>
          <w:szCs w:val="18"/>
        </w:rPr>
      </w:pPr>
      <w:proofErr w:type="gramStart"/>
      <w:r>
        <w:rPr>
          <w:color w:val="000000"/>
          <w:sz w:val="18"/>
          <w:szCs w:val="18"/>
        </w:rPr>
        <w:t>vurdering om at legemidlene er medisinsk likeverdige.</w:t>
      </w:r>
      <w:proofErr w:type="gramEnd"/>
      <w:r>
        <w:rPr>
          <w:color w:val="000000"/>
          <w:sz w:val="18"/>
          <w:szCs w:val="18"/>
        </w:rPr>
        <w:t xml:space="preserve"> Beslutningen innebærer at</w:t>
      </w:r>
    </w:p>
    <w:p w:rsidR="00AE3138" w:rsidRDefault="00AE3138" w:rsidP="00AE3138">
      <w:pPr>
        <w:pStyle w:val="NormalWeb"/>
        <w:shd w:val="clear" w:color="auto" w:fill="FFFFFF" w:themeFill="background1"/>
        <w:spacing w:after="0" w:afterAutospacing="0" w:line="288" w:lineRule="atLeast"/>
        <w:rPr>
          <w:rFonts w:ascii="Arial" w:hAnsi="Arial" w:cs="Arial"/>
          <w:color w:val="000000"/>
          <w:sz w:val="18"/>
          <w:szCs w:val="18"/>
        </w:rPr>
      </w:pPr>
      <w:r>
        <w:rPr>
          <w:color w:val="000000"/>
          <w:sz w:val="18"/>
          <w:szCs w:val="18"/>
        </w:rPr>
        <w:t xml:space="preserve">apoteket kan utlevere et kopipreparat når legen har forskrevet </w:t>
      </w:r>
      <w:proofErr w:type="spellStart"/>
      <w:r>
        <w:rPr>
          <w:color w:val="000000"/>
          <w:sz w:val="18"/>
          <w:szCs w:val="18"/>
        </w:rPr>
        <w:t>Subutex</w:t>
      </w:r>
      <w:proofErr w:type="spellEnd"/>
      <w:r>
        <w:rPr>
          <w:color w:val="000000"/>
          <w:sz w:val="18"/>
          <w:szCs w:val="18"/>
        </w:rPr>
        <w:t>.</w:t>
      </w:r>
      <w:r>
        <w:rPr>
          <w:rStyle w:val="apple-converted-space"/>
          <w:rFonts w:ascii="Arial" w:hAnsi="Arial" w:cs="Arial"/>
          <w:color w:val="000000"/>
          <w:sz w:val="18"/>
          <w:szCs w:val="18"/>
        </w:rPr>
        <w:t> </w:t>
      </w:r>
      <w:r>
        <w:rPr>
          <w:color w:val="000000"/>
          <w:sz w:val="18"/>
          <w:szCs w:val="18"/>
        </w:rPr>
        <w:t>Slik utlevering</w:t>
      </w:r>
    </w:p>
    <w:p w:rsidR="00AE3138" w:rsidRDefault="00AE3138" w:rsidP="00AE3138">
      <w:pPr>
        <w:pStyle w:val="NormalWeb"/>
        <w:shd w:val="clear" w:color="auto" w:fill="FFFFFF" w:themeFill="background1"/>
        <w:spacing w:after="0" w:afterAutospacing="0" w:line="288" w:lineRule="atLeast"/>
        <w:rPr>
          <w:rFonts w:ascii="Arial" w:hAnsi="Arial" w:cs="Arial"/>
          <w:color w:val="000000"/>
          <w:sz w:val="18"/>
          <w:szCs w:val="18"/>
        </w:rPr>
      </w:pPr>
      <w:proofErr w:type="gramStart"/>
      <w:r>
        <w:rPr>
          <w:color w:val="000000"/>
          <w:sz w:val="18"/>
          <w:szCs w:val="18"/>
        </w:rPr>
        <w:t>kan ikke skje i strid med legens eller pasientens ønske.</w:t>
      </w:r>
      <w:proofErr w:type="gramEnd"/>
    </w:p>
    <w:p w:rsidR="00AE3138" w:rsidRDefault="00AE3138" w:rsidP="00AE3138">
      <w:pPr>
        <w:pStyle w:val="NormalWeb"/>
        <w:shd w:val="clear" w:color="auto" w:fill="FFFFFF" w:themeFill="background1"/>
        <w:spacing w:after="0" w:afterAutospacing="0" w:line="288" w:lineRule="atLeast"/>
        <w:rPr>
          <w:rFonts w:ascii="Arial" w:hAnsi="Arial" w:cs="Arial"/>
          <w:color w:val="000000"/>
          <w:sz w:val="18"/>
          <w:szCs w:val="18"/>
        </w:rPr>
      </w:pPr>
      <w:r>
        <w:rPr>
          <w:color w:val="000000"/>
          <w:sz w:val="18"/>
          <w:szCs w:val="18"/>
        </w:rPr>
        <w:t>Regionale helseforetak har finansieringsansvaret for de legemidler som inngår i</w:t>
      </w:r>
    </w:p>
    <w:p w:rsidR="00AE3138" w:rsidRDefault="00AE3138" w:rsidP="00AE3138">
      <w:pPr>
        <w:pStyle w:val="NormalWeb"/>
        <w:shd w:val="clear" w:color="auto" w:fill="FFFFFF" w:themeFill="background1"/>
        <w:spacing w:after="0" w:afterAutospacing="0" w:line="288" w:lineRule="atLeast"/>
        <w:rPr>
          <w:rFonts w:ascii="Arial" w:hAnsi="Arial" w:cs="Arial"/>
          <w:color w:val="000000"/>
          <w:sz w:val="18"/>
          <w:szCs w:val="18"/>
        </w:rPr>
      </w:pPr>
      <w:r>
        <w:rPr>
          <w:color w:val="000000"/>
          <w:sz w:val="18"/>
          <w:szCs w:val="18"/>
        </w:rPr>
        <w:t>legemiddelassistert rehabilitering (LAR). Spesialisthelsetjenesteloven § 5-5 og</w:t>
      </w:r>
    </w:p>
    <w:p w:rsidR="00AE3138" w:rsidRDefault="00AE3138" w:rsidP="00AE3138">
      <w:pPr>
        <w:pStyle w:val="NormalWeb"/>
        <w:shd w:val="clear" w:color="auto" w:fill="FFFFFF" w:themeFill="background1"/>
        <w:spacing w:after="0" w:afterAutospacing="0" w:line="288" w:lineRule="atLeast"/>
        <w:rPr>
          <w:rFonts w:ascii="Arial" w:hAnsi="Arial" w:cs="Arial"/>
          <w:color w:val="000000"/>
          <w:sz w:val="18"/>
          <w:szCs w:val="18"/>
        </w:rPr>
      </w:pPr>
      <w:r>
        <w:rPr>
          <w:color w:val="000000"/>
          <w:sz w:val="18"/>
          <w:szCs w:val="18"/>
        </w:rPr>
        <w:t>forskrifter gitt med hjemmel i denne bestemmelsen regulerer egenbetaling for</w:t>
      </w:r>
    </w:p>
    <w:p w:rsidR="00AE3138" w:rsidRDefault="00AE3138" w:rsidP="00AE3138">
      <w:pPr>
        <w:pStyle w:val="NormalWeb"/>
        <w:shd w:val="clear" w:color="auto" w:fill="FFFFFF" w:themeFill="background1"/>
        <w:spacing w:after="0" w:afterAutospacing="0" w:line="288" w:lineRule="atLeast"/>
        <w:rPr>
          <w:rFonts w:ascii="Arial" w:hAnsi="Arial" w:cs="Arial"/>
          <w:color w:val="000000"/>
          <w:sz w:val="18"/>
          <w:szCs w:val="18"/>
        </w:rPr>
      </w:pPr>
      <w:proofErr w:type="gramStart"/>
      <w:r>
        <w:rPr>
          <w:color w:val="000000"/>
          <w:sz w:val="18"/>
          <w:szCs w:val="18"/>
        </w:rPr>
        <w:t>pasienter i spesialisthelsetjenesten.</w:t>
      </w:r>
      <w:r>
        <w:rPr>
          <w:rStyle w:val="apple-converted-space"/>
          <w:rFonts w:ascii="Arial" w:hAnsi="Arial" w:cs="Arial"/>
          <w:color w:val="000000"/>
          <w:sz w:val="18"/>
          <w:szCs w:val="18"/>
        </w:rPr>
        <w:t> </w:t>
      </w:r>
      <w:r>
        <w:rPr>
          <w:color w:val="000000"/>
          <w:sz w:val="18"/>
          <w:szCs w:val="18"/>
        </w:rPr>
        <w:t>Etter departementets vurdering er det etter dagens</w:t>
      </w:r>
      <w:proofErr w:type="gramEnd"/>
    </w:p>
    <w:p w:rsidR="00AE3138" w:rsidRDefault="00AE3138" w:rsidP="00AE3138">
      <w:pPr>
        <w:pStyle w:val="NormalWeb"/>
        <w:shd w:val="clear" w:color="auto" w:fill="FFFFFF" w:themeFill="background1"/>
        <w:spacing w:after="0" w:afterAutospacing="0" w:line="288" w:lineRule="atLeast"/>
        <w:rPr>
          <w:rFonts w:ascii="Arial" w:hAnsi="Arial" w:cs="Arial"/>
          <w:color w:val="000000"/>
          <w:sz w:val="18"/>
          <w:szCs w:val="18"/>
        </w:rPr>
      </w:pPr>
      <w:r>
        <w:rPr>
          <w:color w:val="000000"/>
          <w:sz w:val="18"/>
          <w:szCs w:val="18"/>
        </w:rPr>
        <w:t>regelverk ikke anledning til å kreve egenbetaling dersom pasienten motsetter seg bytte</w:t>
      </w:r>
    </w:p>
    <w:p w:rsidR="00AE3138" w:rsidRDefault="00AE3138" w:rsidP="00AE3138">
      <w:pPr>
        <w:pStyle w:val="NormalWeb"/>
        <w:shd w:val="clear" w:color="auto" w:fill="FFFFFF" w:themeFill="background1"/>
        <w:spacing w:after="0" w:afterAutospacing="0" w:line="288" w:lineRule="atLeast"/>
        <w:rPr>
          <w:rFonts w:ascii="Arial" w:hAnsi="Arial" w:cs="Arial"/>
          <w:color w:val="000000"/>
          <w:sz w:val="18"/>
          <w:szCs w:val="18"/>
        </w:rPr>
      </w:pPr>
      <w:proofErr w:type="gramStart"/>
      <w:r>
        <w:rPr>
          <w:color w:val="000000"/>
          <w:sz w:val="18"/>
          <w:szCs w:val="18"/>
        </w:rPr>
        <w:t>av legemiddel på apotek.</w:t>
      </w:r>
      <w:proofErr w:type="gramEnd"/>
    </w:p>
    <w:p w:rsidR="00AE3138" w:rsidRDefault="00AE3138" w:rsidP="00AE3138">
      <w:pPr>
        <w:pStyle w:val="NormalWeb"/>
        <w:shd w:val="clear" w:color="auto" w:fill="FFFFFF" w:themeFill="background1"/>
        <w:spacing w:after="0" w:afterAutospacing="0" w:line="288" w:lineRule="atLeast"/>
        <w:rPr>
          <w:rFonts w:ascii="Verdana" w:hAnsi="Verdana" w:cs="Arial"/>
          <w:color w:val="000000"/>
          <w:sz w:val="18"/>
          <w:szCs w:val="18"/>
        </w:rPr>
      </w:pPr>
      <w:r>
        <w:rPr>
          <w:rFonts w:ascii="Verdana" w:hAnsi="Verdana" w:cs="Arial"/>
          <w:color w:val="000000"/>
          <w:sz w:val="18"/>
          <w:szCs w:val="18"/>
        </w:rPr>
        <w:t xml:space="preserve">Sett i lys av dette var det overaskende at Statens Legemiddelverk forhåndsvarsler om </w:t>
      </w:r>
      <w:proofErr w:type="spellStart"/>
      <w:r>
        <w:rPr>
          <w:rFonts w:ascii="Verdana" w:hAnsi="Verdana" w:cs="Arial"/>
          <w:color w:val="000000"/>
          <w:sz w:val="18"/>
          <w:szCs w:val="18"/>
        </w:rPr>
        <w:t>trinnprisi</w:t>
      </w:r>
      <w:proofErr w:type="spellEnd"/>
      <w:r>
        <w:rPr>
          <w:rFonts w:ascii="Verdana" w:hAnsi="Verdana" w:cs="Arial"/>
          <w:color w:val="000000"/>
          <w:sz w:val="18"/>
          <w:szCs w:val="18"/>
        </w:rPr>
        <w:t xml:space="preserve"> sitt brev av 11. juli 2011.</w:t>
      </w:r>
    </w:p>
    <w:p w:rsidR="00AE3138" w:rsidRDefault="00AE3138" w:rsidP="00AE3138">
      <w:pPr>
        <w:pStyle w:val="NormalWeb"/>
        <w:shd w:val="clear" w:color="auto" w:fill="FFFFFF" w:themeFill="background1"/>
        <w:spacing w:after="0" w:afterAutospacing="0" w:line="288" w:lineRule="atLeast"/>
        <w:rPr>
          <w:rFonts w:ascii="Verdana" w:hAnsi="Verdana" w:cs="Arial"/>
          <w:color w:val="000000"/>
          <w:sz w:val="18"/>
          <w:szCs w:val="18"/>
        </w:rPr>
      </w:pPr>
      <w:r>
        <w:rPr>
          <w:rFonts w:ascii="Verdana" w:hAnsi="Verdana" w:cs="Arial"/>
          <w:color w:val="000000"/>
          <w:sz w:val="18"/>
          <w:szCs w:val="18"/>
        </w:rPr>
        <w:t>Man</w:t>
      </w:r>
      <w:r>
        <w:rPr>
          <w:rStyle w:val="apple-converted-space"/>
          <w:rFonts w:ascii="Arial" w:hAnsi="Arial" w:cs="Arial"/>
          <w:color w:val="000000"/>
          <w:sz w:val="18"/>
          <w:szCs w:val="18"/>
        </w:rPr>
        <w:t> </w:t>
      </w:r>
      <w:r>
        <w:rPr>
          <w:rFonts w:ascii="Verdana" w:hAnsi="Verdana" w:cs="Arial"/>
          <w:color w:val="000000"/>
          <w:sz w:val="18"/>
          <w:szCs w:val="18"/>
        </w:rPr>
        <w:t>skal være klar over at vi her snakker om en meget utsatt pasientgruppe. Tillit og forutsigbarhet er en absolutt forutsetning for god pasient - behandler relasjon.</w:t>
      </w:r>
    </w:p>
    <w:p w:rsidR="00AE3138" w:rsidRDefault="00AE3138" w:rsidP="00AE3138">
      <w:pPr>
        <w:pStyle w:val="NormalWeb"/>
        <w:shd w:val="clear" w:color="auto" w:fill="FFFFFF" w:themeFill="background1"/>
        <w:spacing w:after="0" w:afterAutospacing="0" w:line="288" w:lineRule="atLeast"/>
        <w:rPr>
          <w:rFonts w:ascii="Arial" w:hAnsi="Arial" w:cs="Arial"/>
          <w:color w:val="000000"/>
          <w:sz w:val="18"/>
          <w:szCs w:val="18"/>
        </w:rPr>
      </w:pPr>
      <w:r>
        <w:rPr>
          <w:rFonts w:ascii="Verdana" w:hAnsi="Verdana" w:cs="Arial"/>
          <w:color w:val="000000"/>
          <w:sz w:val="18"/>
          <w:szCs w:val="18"/>
        </w:rPr>
        <w:t xml:space="preserve">I denne sammenheng kan generisk substitusjon bli en stor utfordring. Et søk på Legemiddelverkets hjemmesider viser at de </w:t>
      </w:r>
      <w:proofErr w:type="spellStart"/>
      <w:r>
        <w:rPr>
          <w:rFonts w:ascii="Verdana" w:hAnsi="Verdana" w:cs="Arial"/>
          <w:color w:val="000000"/>
          <w:sz w:val="18"/>
          <w:szCs w:val="18"/>
        </w:rPr>
        <w:t>pt</w:t>
      </w:r>
      <w:proofErr w:type="spellEnd"/>
      <w:r>
        <w:rPr>
          <w:rFonts w:ascii="Verdana" w:hAnsi="Verdana" w:cs="Arial"/>
          <w:color w:val="000000"/>
          <w:sz w:val="18"/>
          <w:szCs w:val="18"/>
        </w:rPr>
        <w:t xml:space="preserve"> finnes 2 generiske alternativer til </w:t>
      </w:r>
      <w:proofErr w:type="spellStart"/>
      <w:r>
        <w:rPr>
          <w:rFonts w:ascii="Verdana" w:hAnsi="Verdana" w:cs="Arial"/>
          <w:color w:val="000000"/>
          <w:sz w:val="18"/>
          <w:szCs w:val="18"/>
        </w:rPr>
        <w:t>Subutex</w:t>
      </w:r>
      <w:proofErr w:type="spellEnd"/>
      <w:r>
        <w:rPr>
          <w:rFonts w:ascii="Verdana" w:hAnsi="Verdana" w:cs="Arial"/>
          <w:color w:val="000000"/>
          <w:sz w:val="18"/>
          <w:szCs w:val="18"/>
        </w:rPr>
        <w:t xml:space="preserve"> (</w:t>
      </w:r>
      <w:proofErr w:type="spellStart"/>
      <w:r>
        <w:rPr>
          <w:rFonts w:ascii="Verdana" w:hAnsi="Verdana" w:cs="Arial"/>
          <w:color w:val="000000"/>
          <w:sz w:val="18"/>
          <w:szCs w:val="18"/>
        </w:rPr>
        <w:t>orginalen</w:t>
      </w:r>
      <w:proofErr w:type="spellEnd"/>
      <w:r>
        <w:rPr>
          <w:rFonts w:ascii="Verdana" w:hAnsi="Verdana" w:cs="Arial"/>
          <w:color w:val="000000"/>
          <w:sz w:val="18"/>
          <w:szCs w:val="18"/>
        </w:rPr>
        <w:t>). Hvis våre medlemmer stadig får et nytt og ukjent medikament når de henter ut sin resept er vi redd for at dette kan gå utover tilliten til behandlingsapparatet. Det kan også føre til en mer useriøs behandling, og i verste fall at pasientene ikke tar sin medisin og faller tilbake til aktivt misbruk.</w:t>
      </w:r>
    </w:p>
    <w:p w:rsidR="00AE3138" w:rsidRDefault="00AE3138" w:rsidP="00AE3138">
      <w:pPr>
        <w:pStyle w:val="NormalWeb"/>
        <w:shd w:val="clear" w:color="auto" w:fill="FFFFFF" w:themeFill="background1"/>
        <w:spacing w:after="0" w:afterAutospacing="0" w:line="288" w:lineRule="atLeast"/>
        <w:rPr>
          <w:rFonts w:ascii="Arial" w:hAnsi="Arial" w:cs="Arial"/>
          <w:color w:val="000000"/>
          <w:sz w:val="18"/>
          <w:szCs w:val="18"/>
        </w:rPr>
      </w:pPr>
      <w:r>
        <w:rPr>
          <w:rFonts w:ascii="Verdana" w:hAnsi="Verdana" w:cs="Arial"/>
          <w:color w:val="000000"/>
          <w:sz w:val="18"/>
          <w:szCs w:val="18"/>
        </w:rPr>
        <w:t>Pasienter som står på substitusjonsbehandling er ekstra sårbare for fatale overdoser siden deres toleranse for f.eks. heroin er dramatisk redusert. Hvis de skulle sette en dose tilsvarende det de benyttet før LAR behandlingen er sannsynligheten stor for overdose.</w:t>
      </w:r>
    </w:p>
    <w:p w:rsidR="00AE3138" w:rsidRDefault="00AE3138" w:rsidP="00AE3138">
      <w:pPr>
        <w:pStyle w:val="NormalWeb"/>
        <w:shd w:val="clear" w:color="auto" w:fill="FFFFFF" w:themeFill="background1"/>
        <w:spacing w:after="0" w:afterAutospacing="0" w:line="288" w:lineRule="atLeast"/>
        <w:rPr>
          <w:rFonts w:ascii="Verdana" w:hAnsi="Verdana" w:cs="Arial"/>
          <w:color w:val="000000"/>
          <w:sz w:val="18"/>
          <w:szCs w:val="18"/>
        </w:rPr>
      </w:pPr>
      <w:r>
        <w:rPr>
          <w:rFonts w:ascii="Verdana" w:hAnsi="Verdana" w:cs="Arial"/>
          <w:color w:val="000000"/>
          <w:sz w:val="18"/>
          <w:szCs w:val="18"/>
        </w:rPr>
        <w:t>Vi er glade for at</w:t>
      </w:r>
      <w:r>
        <w:rPr>
          <w:rStyle w:val="apple-converted-space"/>
          <w:rFonts w:ascii="Arial" w:hAnsi="Arial" w:cs="Arial"/>
          <w:color w:val="000000"/>
          <w:sz w:val="18"/>
          <w:szCs w:val="18"/>
        </w:rPr>
        <w:t> </w:t>
      </w:r>
      <w:r>
        <w:rPr>
          <w:rFonts w:ascii="Verdana" w:hAnsi="Verdana" w:cs="Arial"/>
          <w:color w:val="000000"/>
          <w:sz w:val="18"/>
          <w:szCs w:val="18"/>
        </w:rPr>
        <w:t xml:space="preserve">Helse- og omsorgsdepartementet har </w:t>
      </w:r>
      <w:proofErr w:type="spellStart"/>
      <w:r>
        <w:rPr>
          <w:rFonts w:ascii="Verdana" w:hAnsi="Verdana" w:cs="Arial"/>
          <w:color w:val="000000"/>
          <w:sz w:val="18"/>
          <w:szCs w:val="18"/>
        </w:rPr>
        <w:t>konkudert</w:t>
      </w:r>
      <w:proofErr w:type="spellEnd"/>
      <w:r>
        <w:rPr>
          <w:rFonts w:ascii="Verdana" w:hAnsi="Verdana" w:cs="Arial"/>
          <w:color w:val="000000"/>
          <w:sz w:val="18"/>
          <w:szCs w:val="18"/>
        </w:rPr>
        <w:t xml:space="preserve"> med at pasientene kan reservere seg mot bytte og at det ikke er anledning til å kreve egenbetaling fra pasienter i LAR hvis disse motsetter seg bytte.</w:t>
      </w:r>
    </w:p>
    <w:p w:rsidR="00AE3138" w:rsidRDefault="00AE3138" w:rsidP="00AE3138">
      <w:pPr>
        <w:pStyle w:val="NormalWeb"/>
        <w:shd w:val="clear" w:color="auto" w:fill="FFFFFF" w:themeFill="background1"/>
        <w:spacing w:after="0" w:afterAutospacing="0" w:line="288" w:lineRule="atLeast"/>
        <w:rPr>
          <w:rFonts w:ascii="Arial" w:hAnsi="Arial" w:cs="Arial"/>
          <w:color w:val="000000"/>
          <w:sz w:val="18"/>
          <w:szCs w:val="18"/>
        </w:rPr>
      </w:pPr>
      <w:r>
        <w:rPr>
          <w:rFonts w:ascii="Verdana" w:hAnsi="Verdana" w:cs="Arial"/>
          <w:color w:val="000000"/>
          <w:sz w:val="18"/>
          <w:szCs w:val="18"/>
        </w:rPr>
        <w:t>I den forbindelse er vi meget interessert i å få tilbakemelding fra</w:t>
      </w:r>
      <w:r>
        <w:rPr>
          <w:rStyle w:val="apple-converted-space"/>
          <w:rFonts w:ascii="Arial" w:hAnsi="Arial" w:cs="Arial"/>
          <w:color w:val="000000"/>
          <w:sz w:val="18"/>
          <w:szCs w:val="18"/>
        </w:rPr>
        <w:t> </w:t>
      </w:r>
      <w:r>
        <w:rPr>
          <w:rFonts w:ascii="Verdana" w:hAnsi="Verdana" w:cs="Arial"/>
          <w:color w:val="000000"/>
          <w:sz w:val="18"/>
          <w:szCs w:val="18"/>
        </w:rPr>
        <w:t>deres apotekkjede på følgende:</w:t>
      </w:r>
    </w:p>
    <w:p w:rsidR="00AE3138" w:rsidRDefault="00AE3138" w:rsidP="00AE3138">
      <w:pPr>
        <w:pStyle w:val="NormalWeb"/>
        <w:numPr>
          <w:ilvl w:val="0"/>
          <w:numId w:val="1"/>
        </w:numPr>
        <w:shd w:val="clear" w:color="auto" w:fill="FFFFFF" w:themeFill="background1"/>
        <w:spacing w:after="0" w:afterAutospacing="0" w:line="288" w:lineRule="atLeast"/>
        <w:rPr>
          <w:rFonts w:ascii="Arial" w:hAnsi="Arial" w:cs="Arial"/>
          <w:color w:val="000000"/>
          <w:sz w:val="18"/>
          <w:szCs w:val="18"/>
        </w:rPr>
      </w:pPr>
      <w:r>
        <w:rPr>
          <w:rFonts w:ascii="Verdana" w:hAnsi="Verdana" w:cs="Arial"/>
          <w:color w:val="000000"/>
          <w:sz w:val="18"/>
          <w:szCs w:val="18"/>
        </w:rPr>
        <w:t xml:space="preserve">Vil kjedens apotek fortsatt lagerføre </w:t>
      </w:r>
      <w:proofErr w:type="spellStart"/>
      <w:r>
        <w:rPr>
          <w:rFonts w:ascii="Verdana" w:hAnsi="Verdana" w:cs="Arial"/>
          <w:color w:val="000000"/>
          <w:sz w:val="18"/>
          <w:szCs w:val="18"/>
        </w:rPr>
        <w:t>orginalen</w:t>
      </w:r>
      <w:proofErr w:type="spellEnd"/>
      <w:r>
        <w:rPr>
          <w:rFonts w:ascii="Verdana" w:hAnsi="Verdana" w:cs="Arial"/>
          <w:color w:val="000000"/>
          <w:sz w:val="18"/>
          <w:szCs w:val="18"/>
        </w:rPr>
        <w:t xml:space="preserve"> </w:t>
      </w:r>
      <w:proofErr w:type="spellStart"/>
      <w:r>
        <w:rPr>
          <w:rFonts w:ascii="Verdana" w:hAnsi="Verdana" w:cs="Arial"/>
          <w:color w:val="000000"/>
          <w:sz w:val="18"/>
          <w:szCs w:val="18"/>
        </w:rPr>
        <w:t>Subutex</w:t>
      </w:r>
      <w:proofErr w:type="spellEnd"/>
      <w:r>
        <w:rPr>
          <w:rFonts w:ascii="Verdana" w:hAnsi="Verdana" w:cs="Arial"/>
          <w:color w:val="000000"/>
          <w:sz w:val="18"/>
          <w:szCs w:val="18"/>
        </w:rPr>
        <w:t xml:space="preserve"> slik at produktet kan utleveres direkte ved </w:t>
      </w:r>
      <w:proofErr w:type="gramStart"/>
      <w:r>
        <w:rPr>
          <w:rFonts w:ascii="Verdana" w:hAnsi="Verdana" w:cs="Arial"/>
          <w:color w:val="000000"/>
          <w:sz w:val="18"/>
          <w:szCs w:val="18"/>
        </w:rPr>
        <w:t>forespørsel ?</w:t>
      </w:r>
      <w:proofErr w:type="gramEnd"/>
    </w:p>
    <w:p w:rsidR="00AE3138" w:rsidRDefault="00AE3138" w:rsidP="00AE3138">
      <w:pPr>
        <w:pStyle w:val="NormalWeb"/>
        <w:numPr>
          <w:ilvl w:val="0"/>
          <w:numId w:val="1"/>
        </w:numPr>
        <w:shd w:val="clear" w:color="auto" w:fill="FFFFFF" w:themeFill="background1"/>
        <w:spacing w:after="0" w:afterAutospacing="0" w:line="288" w:lineRule="atLeast"/>
        <w:rPr>
          <w:rFonts w:ascii="Arial" w:hAnsi="Arial" w:cs="Arial"/>
          <w:color w:val="000000"/>
          <w:sz w:val="18"/>
          <w:szCs w:val="18"/>
        </w:rPr>
      </w:pPr>
      <w:r>
        <w:rPr>
          <w:rFonts w:ascii="Verdana" w:hAnsi="Verdana" w:cs="Arial"/>
          <w:color w:val="000000"/>
          <w:sz w:val="18"/>
          <w:szCs w:val="18"/>
        </w:rPr>
        <w:t>Hvilken informasjon vil</w:t>
      </w:r>
      <w:r>
        <w:rPr>
          <w:rStyle w:val="apple-converted-space"/>
          <w:rFonts w:ascii="Arial" w:hAnsi="Arial" w:cs="Arial"/>
          <w:color w:val="000000"/>
          <w:sz w:val="18"/>
          <w:szCs w:val="18"/>
        </w:rPr>
        <w:t> </w:t>
      </w:r>
      <w:r>
        <w:rPr>
          <w:rFonts w:ascii="Verdana" w:hAnsi="Verdana" w:cs="Arial"/>
          <w:color w:val="000000"/>
          <w:sz w:val="18"/>
          <w:szCs w:val="18"/>
        </w:rPr>
        <w:t xml:space="preserve">kjedens apotek gi til pasienter i forbindelse </w:t>
      </w:r>
      <w:r>
        <w:rPr>
          <w:rFonts w:ascii="Verdana" w:hAnsi="Verdana" w:cs="Arial"/>
          <w:color w:val="000000"/>
          <w:sz w:val="18"/>
          <w:szCs w:val="18"/>
        </w:rPr>
        <w:t xml:space="preserve">med vedtak om </w:t>
      </w:r>
      <w:proofErr w:type="gramStart"/>
      <w:r>
        <w:rPr>
          <w:rFonts w:ascii="Verdana" w:hAnsi="Verdana" w:cs="Arial"/>
          <w:color w:val="000000"/>
          <w:sz w:val="18"/>
          <w:szCs w:val="18"/>
        </w:rPr>
        <w:t>trinnpris ?</w:t>
      </w:r>
      <w:proofErr w:type="gramEnd"/>
    </w:p>
    <w:p w:rsidR="00AE3138" w:rsidRDefault="00AE3138" w:rsidP="00AE3138">
      <w:pPr>
        <w:pStyle w:val="NormalWeb"/>
        <w:numPr>
          <w:ilvl w:val="0"/>
          <w:numId w:val="1"/>
        </w:numPr>
        <w:shd w:val="clear" w:color="auto" w:fill="FFFFFF" w:themeFill="background1"/>
        <w:spacing w:after="0" w:afterAutospacing="0" w:line="288" w:lineRule="atLeast"/>
        <w:rPr>
          <w:rFonts w:ascii="Arial" w:hAnsi="Arial" w:cs="Arial"/>
          <w:color w:val="000000"/>
          <w:sz w:val="18"/>
          <w:szCs w:val="18"/>
        </w:rPr>
      </w:pPr>
      <w:r>
        <w:rPr>
          <w:rFonts w:ascii="Verdana" w:hAnsi="Verdana" w:cs="Arial"/>
          <w:color w:val="000000"/>
          <w:sz w:val="18"/>
          <w:szCs w:val="18"/>
        </w:rPr>
        <w:lastRenderedPageBreak/>
        <w:t xml:space="preserve">Vil kjedens apotek opplyse alle pasienter om sin rett til å nekte bytte samt at det ikke kan kreves </w:t>
      </w:r>
      <w:proofErr w:type="gramStart"/>
      <w:r>
        <w:rPr>
          <w:rFonts w:ascii="Verdana" w:hAnsi="Verdana" w:cs="Arial"/>
          <w:color w:val="000000"/>
          <w:sz w:val="18"/>
          <w:szCs w:val="18"/>
        </w:rPr>
        <w:t>egenbetaling ?</w:t>
      </w:r>
      <w:proofErr w:type="gramEnd"/>
    </w:p>
    <w:p w:rsidR="00AE3138" w:rsidRPr="00AE3138" w:rsidRDefault="00AE3138" w:rsidP="00AE3138">
      <w:pPr>
        <w:pStyle w:val="NormalWeb"/>
        <w:numPr>
          <w:ilvl w:val="0"/>
          <w:numId w:val="1"/>
        </w:numPr>
        <w:shd w:val="clear" w:color="auto" w:fill="FFFFFF" w:themeFill="background1"/>
        <w:spacing w:after="0" w:afterAutospacing="0" w:line="288" w:lineRule="atLeast"/>
        <w:rPr>
          <w:rFonts w:ascii="Arial" w:hAnsi="Arial" w:cs="Arial"/>
          <w:color w:val="000000"/>
          <w:sz w:val="18"/>
          <w:szCs w:val="18"/>
        </w:rPr>
      </w:pPr>
      <w:r w:rsidRPr="00AE3138">
        <w:rPr>
          <w:rFonts w:ascii="Verdana" w:hAnsi="Verdana" w:cs="Arial"/>
          <w:color w:val="000000"/>
          <w:sz w:val="18"/>
          <w:szCs w:val="18"/>
        </w:rPr>
        <w:t xml:space="preserve">Hvilke tiltak vil apotekkjeden iverksette for å sikre at alle pasienter får korrekte opplysninger om alle sine </w:t>
      </w:r>
      <w:proofErr w:type="gramStart"/>
      <w:r w:rsidRPr="00AE3138">
        <w:rPr>
          <w:rFonts w:ascii="Verdana" w:hAnsi="Verdana" w:cs="Arial"/>
          <w:color w:val="000000"/>
          <w:sz w:val="18"/>
          <w:szCs w:val="18"/>
        </w:rPr>
        <w:t>rettigheter ?</w:t>
      </w:r>
      <w:proofErr w:type="gramEnd"/>
    </w:p>
    <w:p w:rsidR="00AE3138" w:rsidRDefault="00AE3138" w:rsidP="00AE3138">
      <w:pPr>
        <w:pStyle w:val="NormalWeb"/>
        <w:shd w:val="clear" w:color="auto" w:fill="FFFFFF" w:themeFill="background1"/>
        <w:spacing w:after="0" w:afterAutospacing="0" w:line="288" w:lineRule="atLeast"/>
        <w:rPr>
          <w:rFonts w:ascii="Verdana" w:hAnsi="Verdana" w:cs="Arial"/>
          <w:color w:val="000000"/>
          <w:sz w:val="18"/>
          <w:szCs w:val="18"/>
        </w:rPr>
      </w:pPr>
      <w:r>
        <w:rPr>
          <w:rFonts w:ascii="Verdana" w:hAnsi="Verdana" w:cs="Arial"/>
          <w:color w:val="000000"/>
          <w:sz w:val="18"/>
          <w:szCs w:val="18"/>
        </w:rPr>
        <w:t>Vi ber om å få tilsendt en kopi av alt det informasjonsmateriale kjeden sender ut til sine apotek.</w:t>
      </w:r>
    </w:p>
    <w:p w:rsidR="00AE3138" w:rsidRDefault="00AE3138" w:rsidP="00AE3138">
      <w:pPr>
        <w:pStyle w:val="NormalWeb"/>
        <w:shd w:val="clear" w:color="auto" w:fill="FFFFFF" w:themeFill="background1"/>
        <w:spacing w:after="0" w:afterAutospacing="0" w:line="288" w:lineRule="atLeast"/>
        <w:rPr>
          <w:rFonts w:ascii="Arial" w:hAnsi="Arial" w:cs="Arial"/>
          <w:color w:val="000000"/>
          <w:sz w:val="18"/>
          <w:szCs w:val="18"/>
        </w:rPr>
      </w:pPr>
    </w:p>
    <w:p w:rsidR="00AE3138" w:rsidRDefault="00AE3138" w:rsidP="00AE3138">
      <w:pPr>
        <w:pStyle w:val="NormalWeb"/>
        <w:shd w:val="clear" w:color="auto" w:fill="FFFFFF" w:themeFill="background1"/>
        <w:spacing w:after="0" w:afterAutospacing="0" w:line="288" w:lineRule="atLeast"/>
        <w:rPr>
          <w:rFonts w:ascii="Arial" w:hAnsi="Arial" w:cs="Arial"/>
          <w:color w:val="000000"/>
          <w:sz w:val="18"/>
          <w:szCs w:val="18"/>
        </w:rPr>
      </w:pPr>
      <w:r>
        <w:rPr>
          <w:rFonts w:ascii="Verdana" w:hAnsi="Verdana" w:cs="Arial"/>
          <w:color w:val="000000"/>
          <w:sz w:val="22"/>
          <w:szCs w:val="22"/>
        </w:rPr>
        <w:t>Med vennlig hilsen</w:t>
      </w:r>
    </w:p>
    <w:p w:rsidR="00AE3138" w:rsidRDefault="00AE3138" w:rsidP="00AE3138">
      <w:pPr>
        <w:pStyle w:val="NormalWeb"/>
        <w:shd w:val="clear" w:color="auto" w:fill="FFFFFF" w:themeFill="background1"/>
        <w:spacing w:after="0" w:afterAutospacing="0" w:line="288" w:lineRule="atLeast"/>
        <w:rPr>
          <w:rFonts w:ascii="Arial" w:hAnsi="Arial" w:cs="Arial"/>
          <w:color w:val="000000"/>
          <w:sz w:val="18"/>
          <w:szCs w:val="18"/>
        </w:rPr>
      </w:pPr>
      <w:r>
        <w:rPr>
          <w:rFonts w:ascii="Verdana" w:hAnsi="Verdana" w:cs="Arial"/>
          <w:color w:val="000000"/>
          <w:sz w:val="22"/>
          <w:szCs w:val="22"/>
        </w:rPr>
        <w:t>Ronny Bjørnestad</w:t>
      </w:r>
    </w:p>
    <w:p w:rsidR="00AE3138" w:rsidRDefault="00AE3138" w:rsidP="00AE3138">
      <w:pPr>
        <w:pStyle w:val="NormalWeb"/>
        <w:shd w:val="clear" w:color="auto" w:fill="FFFFFF" w:themeFill="background1"/>
        <w:spacing w:after="0" w:afterAutospacing="0" w:line="288" w:lineRule="atLeast"/>
        <w:rPr>
          <w:rFonts w:ascii="Verdana" w:hAnsi="Verdana" w:cs="Arial"/>
          <w:color w:val="000000"/>
          <w:sz w:val="22"/>
          <w:szCs w:val="22"/>
        </w:rPr>
      </w:pPr>
      <w:r>
        <w:rPr>
          <w:rFonts w:ascii="Verdana" w:hAnsi="Verdana" w:cs="Arial"/>
          <w:color w:val="000000"/>
          <w:sz w:val="22"/>
          <w:szCs w:val="22"/>
        </w:rPr>
        <w:t>pro</w:t>
      </w:r>
      <w:r>
        <w:rPr>
          <w:rFonts w:ascii="Verdana" w:hAnsi="Verdana" w:cs="Arial"/>
          <w:b/>
          <w:bCs/>
          <w:color w:val="000000"/>
          <w:sz w:val="22"/>
          <w:szCs w:val="22"/>
        </w:rPr>
        <w:t>LAR</w:t>
      </w:r>
      <w:r>
        <w:rPr>
          <w:rFonts w:ascii="Verdana" w:hAnsi="Verdana" w:cs="Arial"/>
          <w:color w:val="000000"/>
          <w:sz w:val="22"/>
          <w:szCs w:val="22"/>
        </w:rPr>
        <w:t>- Nasjonalt forbund for folk i LAR</w:t>
      </w:r>
    </w:p>
    <w:p w:rsidR="00AE3138" w:rsidRDefault="00AE3138" w:rsidP="00AE3138">
      <w:pPr>
        <w:pStyle w:val="NormalWeb"/>
        <w:shd w:val="clear" w:color="auto" w:fill="FFFFFF" w:themeFill="background1"/>
        <w:spacing w:after="0" w:afterAutospacing="0" w:line="288" w:lineRule="atLeast"/>
        <w:rPr>
          <w:rFonts w:ascii="Arial" w:hAnsi="Arial" w:cs="Arial"/>
          <w:color w:val="000000"/>
          <w:sz w:val="18"/>
          <w:szCs w:val="18"/>
        </w:rPr>
      </w:pPr>
    </w:p>
    <w:p w:rsidR="00AE3138" w:rsidRDefault="00AE3138" w:rsidP="00AE3138">
      <w:pPr>
        <w:pStyle w:val="NormalWeb"/>
        <w:shd w:val="clear" w:color="auto" w:fill="FFFFFF" w:themeFill="background1"/>
        <w:spacing w:after="0" w:afterAutospacing="0" w:line="288" w:lineRule="atLeast"/>
        <w:rPr>
          <w:rFonts w:ascii="Arial" w:hAnsi="Arial" w:cs="Arial"/>
          <w:color w:val="000000"/>
          <w:sz w:val="18"/>
          <w:szCs w:val="18"/>
        </w:rPr>
      </w:pPr>
      <w:r>
        <w:rPr>
          <w:rFonts w:ascii="Verdana" w:hAnsi="Verdana" w:cs="Arial"/>
          <w:color w:val="000000"/>
          <w:sz w:val="22"/>
          <w:szCs w:val="22"/>
        </w:rPr>
        <w:t>pro</w:t>
      </w:r>
      <w:r>
        <w:rPr>
          <w:rFonts w:ascii="Verdana" w:hAnsi="Verdana" w:cs="Arial"/>
          <w:b/>
          <w:bCs/>
          <w:color w:val="000000"/>
          <w:sz w:val="22"/>
          <w:szCs w:val="22"/>
        </w:rPr>
        <w:t>LAR</w:t>
      </w:r>
    </w:p>
    <w:p w:rsidR="00AE3138" w:rsidRDefault="00AE3138" w:rsidP="00AE3138">
      <w:pPr>
        <w:pStyle w:val="NormalWeb"/>
        <w:shd w:val="clear" w:color="auto" w:fill="FFFFFF" w:themeFill="background1"/>
        <w:spacing w:after="0" w:afterAutospacing="0" w:line="288" w:lineRule="atLeast"/>
        <w:rPr>
          <w:rFonts w:ascii="Arial" w:hAnsi="Arial" w:cs="Arial"/>
          <w:color w:val="000000"/>
          <w:sz w:val="18"/>
          <w:szCs w:val="18"/>
        </w:rPr>
      </w:pPr>
      <w:r>
        <w:rPr>
          <w:rFonts w:ascii="Verdana" w:hAnsi="Verdana" w:cs="Arial"/>
          <w:color w:val="000000"/>
          <w:sz w:val="22"/>
          <w:szCs w:val="22"/>
        </w:rPr>
        <w:t>post@prolar.no</w:t>
      </w:r>
    </w:p>
    <w:p w:rsidR="00AE3138" w:rsidRDefault="00AE3138" w:rsidP="00AE3138">
      <w:pPr>
        <w:pStyle w:val="NormalWeb"/>
        <w:shd w:val="clear" w:color="auto" w:fill="FFFFFF" w:themeFill="background1"/>
        <w:spacing w:after="0" w:afterAutospacing="0" w:line="288" w:lineRule="atLeast"/>
        <w:rPr>
          <w:rFonts w:ascii="Verdana" w:hAnsi="Verdana" w:cs="Arial"/>
          <w:color w:val="000000"/>
          <w:sz w:val="22"/>
          <w:szCs w:val="22"/>
        </w:rPr>
      </w:pPr>
    </w:p>
    <w:p w:rsidR="00AE3138" w:rsidRDefault="00AE3138" w:rsidP="00AE3138">
      <w:pPr>
        <w:pStyle w:val="NormalWeb"/>
        <w:shd w:val="clear" w:color="auto" w:fill="FFFFFF" w:themeFill="background1"/>
        <w:spacing w:after="0" w:afterAutospacing="0" w:line="288" w:lineRule="atLeast"/>
        <w:rPr>
          <w:rFonts w:ascii="Arial" w:hAnsi="Arial" w:cs="Arial"/>
          <w:color w:val="000000"/>
          <w:sz w:val="18"/>
          <w:szCs w:val="18"/>
        </w:rPr>
      </w:pPr>
      <w:r>
        <w:rPr>
          <w:rFonts w:ascii="Verdana" w:hAnsi="Verdana" w:cs="Arial"/>
          <w:color w:val="000000"/>
          <w:sz w:val="22"/>
          <w:szCs w:val="22"/>
        </w:rPr>
        <w:t>MARBORG</w:t>
      </w:r>
    </w:p>
    <w:p w:rsidR="00AE3138" w:rsidRDefault="00AE3138" w:rsidP="00AE3138">
      <w:pPr>
        <w:pStyle w:val="NormalWeb"/>
        <w:shd w:val="clear" w:color="auto" w:fill="FFFFFF" w:themeFill="background1"/>
        <w:spacing w:after="0" w:afterAutospacing="0" w:line="288" w:lineRule="atLeast"/>
        <w:rPr>
          <w:rFonts w:ascii="Arial" w:hAnsi="Arial" w:cs="Arial"/>
          <w:color w:val="000000"/>
          <w:sz w:val="18"/>
          <w:szCs w:val="18"/>
        </w:rPr>
      </w:pPr>
      <w:r>
        <w:rPr>
          <w:rFonts w:ascii="Verdana" w:hAnsi="Verdana" w:cs="Arial"/>
          <w:color w:val="000000"/>
          <w:sz w:val="22"/>
          <w:szCs w:val="22"/>
        </w:rPr>
        <w:t>post@marborg.no</w:t>
      </w:r>
    </w:p>
    <w:p w:rsidR="00AE3138" w:rsidRDefault="00AE3138" w:rsidP="00AE3138">
      <w:pPr>
        <w:pStyle w:val="NormalWeb"/>
        <w:shd w:val="clear" w:color="auto" w:fill="FFFFFF" w:themeFill="background1"/>
        <w:spacing w:after="0" w:afterAutospacing="0" w:line="288" w:lineRule="atLeast"/>
        <w:rPr>
          <w:rFonts w:ascii="Arial" w:hAnsi="Arial" w:cs="Arial"/>
          <w:color w:val="000000"/>
          <w:sz w:val="18"/>
          <w:szCs w:val="18"/>
        </w:rPr>
      </w:pPr>
      <w:r>
        <w:rPr>
          <w:rFonts w:ascii="Verdana" w:hAnsi="Verdana" w:cs="Arial"/>
          <w:b/>
          <w:bCs/>
          <w:color w:val="000000"/>
          <w:sz w:val="22"/>
          <w:szCs w:val="22"/>
        </w:rPr>
        <w:t>LAR</w:t>
      </w:r>
      <w:r>
        <w:rPr>
          <w:rStyle w:val="apple-converted-space"/>
          <w:rFonts w:ascii="Arial" w:hAnsi="Arial" w:cs="Arial"/>
          <w:color w:val="000000"/>
          <w:sz w:val="18"/>
          <w:szCs w:val="18"/>
        </w:rPr>
        <w:t> </w:t>
      </w:r>
      <w:r>
        <w:rPr>
          <w:rFonts w:ascii="Verdana" w:hAnsi="Verdana" w:cs="Arial"/>
          <w:color w:val="000000"/>
          <w:sz w:val="22"/>
          <w:szCs w:val="22"/>
        </w:rPr>
        <w:t>nett Norge-</w:t>
      </w:r>
    </w:p>
    <w:p w:rsidR="00AE3138" w:rsidRDefault="00AE3138" w:rsidP="00AE3138">
      <w:pPr>
        <w:pStyle w:val="NormalWeb"/>
        <w:shd w:val="clear" w:color="auto" w:fill="FFFFFF" w:themeFill="background1"/>
        <w:spacing w:after="0" w:afterAutospacing="0" w:line="288" w:lineRule="atLeast"/>
        <w:rPr>
          <w:rFonts w:ascii="Arial" w:hAnsi="Arial" w:cs="Arial"/>
          <w:color w:val="000000"/>
          <w:sz w:val="18"/>
          <w:szCs w:val="18"/>
        </w:rPr>
      </w:pPr>
      <w:r>
        <w:rPr>
          <w:rFonts w:ascii="Arial" w:hAnsi="Arial" w:cs="Arial"/>
          <w:color w:val="000000"/>
          <w:sz w:val="18"/>
          <w:szCs w:val="18"/>
        </w:rPr>
        <w:t>post@larnett.no</w:t>
      </w:r>
    </w:p>
    <w:p w:rsidR="003150C9" w:rsidRDefault="003150C9" w:rsidP="00AE3138">
      <w:pPr>
        <w:shd w:val="clear" w:color="auto" w:fill="FFFFFF" w:themeFill="background1"/>
      </w:pPr>
      <w:bookmarkStart w:id="0" w:name="_GoBack"/>
      <w:bookmarkEnd w:id="0"/>
    </w:p>
    <w:sectPr w:rsidR="003150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D670D"/>
    <w:multiLevelType w:val="multilevel"/>
    <w:tmpl w:val="7280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138"/>
    <w:rsid w:val="003150C9"/>
    <w:rsid w:val="00AE31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AE313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AE3138"/>
    <w:rPr>
      <w:color w:val="0000FF"/>
      <w:u w:val="single"/>
    </w:rPr>
  </w:style>
  <w:style w:type="character" w:customStyle="1" w:styleId="apple-converted-space">
    <w:name w:val="apple-converted-space"/>
    <w:basedOn w:val="Standardskriftforavsnitt"/>
    <w:rsid w:val="00AE31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AE313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AE3138"/>
    <w:rPr>
      <w:color w:val="0000FF"/>
      <w:u w:val="single"/>
    </w:rPr>
  </w:style>
  <w:style w:type="character" w:customStyle="1" w:styleId="apple-converted-space">
    <w:name w:val="apple-converted-space"/>
    <w:basedOn w:val="Standardskriftforavsnitt"/>
    <w:rsid w:val="00AE3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3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vitusapotek.no" TargetMode="External"/><Relationship Id="rId3" Type="http://schemas.microsoft.com/office/2007/relationships/stylesWithEffects" Target="stylesWithEffects.xml"/><Relationship Id="rId7" Type="http://schemas.openxmlformats.org/officeDocument/2006/relationships/hyperlink" Target="mailto:apotek@bootsapotek.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takt@apotek1.n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679</Words>
  <Characters>3599</Characters>
  <Application>Microsoft Office Word</Application>
  <DocSecurity>0</DocSecurity>
  <Lines>29</Lines>
  <Paragraphs>8</Paragraphs>
  <ScaleCrop>false</ScaleCrop>
  <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proLAR</dc:creator>
  <cp:keywords/>
  <dc:description/>
  <cp:lastModifiedBy>stine proLAR</cp:lastModifiedBy>
  <cp:revision>1</cp:revision>
  <dcterms:created xsi:type="dcterms:W3CDTF">2013-10-11T11:52:00Z</dcterms:created>
  <dcterms:modified xsi:type="dcterms:W3CDTF">2013-10-11T11:59:00Z</dcterms:modified>
</cp:coreProperties>
</file>